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3A" w:rsidRPr="0034263A" w:rsidRDefault="0034263A" w:rsidP="0034263A">
      <w:pPr>
        <w:pStyle w:val="1"/>
        <w:spacing w:line="240" w:lineRule="auto"/>
        <w:ind w:left="1236" w:right="831" w:hanging="401"/>
        <w:rPr>
          <w:b/>
        </w:rPr>
      </w:pPr>
      <w:bookmarkStart w:id="0" w:name="_GoBack"/>
      <w:r w:rsidRPr="0034263A">
        <w:rPr>
          <w:b/>
        </w:rPr>
        <w:t xml:space="preserve">Инструкция </w:t>
      </w:r>
      <w:r w:rsidRPr="0034263A">
        <w:rPr>
          <w:b/>
        </w:rPr>
        <w:t xml:space="preserve">по правилам поведения в экстремальных ситуациях </w:t>
      </w:r>
    </w:p>
    <w:p w:rsidR="0034263A" w:rsidRPr="0034263A" w:rsidRDefault="0034263A" w:rsidP="0034263A">
      <w:pPr>
        <w:pStyle w:val="1"/>
        <w:spacing w:line="240" w:lineRule="auto"/>
        <w:ind w:left="1236" w:right="831" w:hanging="401"/>
        <w:rPr>
          <w:b/>
        </w:rPr>
      </w:pPr>
      <w:r w:rsidRPr="0034263A">
        <w:rPr>
          <w:b/>
        </w:rPr>
        <w:t>(если вы оказались заложниками террористов)</w:t>
      </w:r>
    </w:p>
    <w:bookmarkEnd w:id="0"/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spacing w:before="2"/>
        <w:ind w:right="151" w:firstLine="707"/>
        <w:jc w:val="both"/>
        <w:rPr>
          <w:sz w:val="28"/>
        </w:rPr>
      </w:pPr>
      <w:r>
        <w:rPr>
          <w:sz w:val="28"/>
        </w:rPr>
        <w:t>По возможности скорее возьмите себя в руки, успокойтесь и не паникуйте.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spacing w:line="242" w:lineRule="auto"/>
        <w:ind w:right="155" w:firstLine="707"/>
        <w:jc w:val="both"/>
        <w:rPr>
          <w:sz w:val="28"/>
        </w:rPr>
      </w:pPr>
      <w:r>
        <w:rPr>
          <w:sz w:val="28"/>
        </w:rPr>
        <w:t>Надо забыть весь «опыт», приобретённый после просмотра приключенческого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кинофильма.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ind w:right="151" w:firstLine="707"/>
        <w:jc w:val="both"/>
        <w:rPr>
          <w:sz w:val="28"/>
        </w:rPr>
      </w:pPr>
      <w:r>
        <w:rPr>
          <w:sz w:val="28"/>
        </w:rPr>
        <w:t>Постарайтесь понять, чего хотят террористы, определите для себя, кто из них наиболее опасен (нервный, решительный,</w:t>
      </w:r>
      <w:r>
        <w:rPr>
          <w:spacing w:val="-12"/>
          <w:sz w:val="28"/>
        </w:rPr>
        <w:t xml:space="preserve"> </w:t>
      </w:r>
      <w:r>
        <w:rPr>
          <w:sz w:val="28"/>
        </w:rPr>
        <w:t>агрессивный).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ind w:right="152" w:firstLine="707"/>
        <w:jc w:val="both"/>
        <w:rPr>
          <w:sz w:val="28"/>
        </w:rPr>
      </w:pPr>
      <w:r>
        <w:rPr>
          <w:sz w:val="28"/>
        </w:rPr>
        <w:t>С самого начала (особенно первые полчаса) выполняйте все приказы и распоряжения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террористов.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spacing w:line="321" w:lineRule="exact"/>
        <w:ind w:left="1135"/>
        <w:jc w:val="both"/>
        <w:rPr>
          <w:sz w:val="28"/>
        </w:rPr>
      </w:pPr>
      <w:r>
        <w:rPr>
          <w:sz w:val="28"/>
        </w:rPr>
        <w:t>Избегайте смотреть террористам прямо в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ind w:right="149" w:firstLine="707"/>
        <w:jc w:val="both"/>
        <w:rPr>
          <w:sz w:val="28"/>
        </w:rPr>
      </w:pPr>
      <w:r>
        <w:rPr>
          <w:sz w:val="28"/>
        </w:rPr>
        <w:t>Не стоит апеллировать к совести террористов. Это почти бесполезно. Они стремятся выполнить задуманное и, чтобы перекричать голос совести, могут пойти на жестокие и неадекватные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  <w:tab w:val="left" w:pos="2718"/>
          <w:tab w:val="left" w:pos="4543"/>
          <w:tab w:val="left" w:pos="6056"/>
          <w:tab w:val="left" w:pos="7745"/>
        </w:tabs>
        <w:ind w:right="149" w:firstLine="707"/>
        <w:rPr>
          <w:sz w:val="28"/>
        </w:rPr>
      </w:pPr>
      <w:r>
        <w:rPr>
          <w:sz w:val="28"/>
        </w:rPr>
        <w:t>Говорите</w:t>
      </w:r>
      <w:r>
        <w:rPr>
          <w:sz w:val="28"/>
        </w:rPr>
        <w:tab/>
        <w:t>спокойным</w:t>
      </w:r>
      <w:r>
        <w:rPr>
          <w:sz w:val="28"/>
        </w:rPr>
        <w:tab/>
        <w:t>голосом.</w:t>
      </w:r>
      <w:r>
        <w:rPr>
          <w:sz w:val="28"/>
        </w:rPr>
        <w:tab/>
        <w:t>Избегайте</w:t>
      </w:r>
      <w:r>
        <w:rPr>
          <w:sz w:val="28"/>
        </w:rPr>
        <w:tab/>
      </w:r>
      <w:r>
        <w:rPr>
          <w:spacing w:val="-3"/>
          <w:sz w:val="28"/>
        </w:rPr>
        <w:t xml:space="preserve">вызывающего, </w:t>
      </w:r>
      <w:r>
        <w:rPr>
          <w:sz w:val="28"/>
        </w:rPr>
        <w:t>враждебного тона.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Не делайте резких и угрожающих движений, не провоцируйте террористов на необдуманные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Старайтесь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4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террористами,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16"/>
          <w:sz w:val="28"/>
        </w:rPr>
        <w:t xml:space="preserve"> </w:t>
      </w:r>
      <w:r>
        <w:rPr>
          <w:sz w:val="28"/>
        </w:rPr>
        <w:t>они</w:t>
      </w:r>
      <w:r>
        <w:rPr>
          <w:spacing w:val="16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</w:p>
    <w:p w:rsidR="0034263A" w:rsidRDefault="0034263A" w:rsidP="0034263A">
      <w:pPr>
        <w:pStyle w:val="a3"/>
        <w:spacing w:line="318" w:lineRule="exact"/>
        <w:ind w:firstLine="0"/>
        <w:jc w:val="left"/>
      </w:pPr>
      <w:r>
        <w:t>вас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left="1274" w:hanging="425"/>
        <w:rPr>
          <w:sz w:val="28"/>
        </w:rPr>
      </w:pPr>
      <w:r>
        <w:rPr>
          <w:sz w:val="28"/>
        </w:rPr>
        <w:t>«соучастия»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тех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иных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2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связать</w:t>
      </w:r>
      <w:r>
        <w:rPr>
          <w:spacing w:val="29"/>
          <w:sz w:val="28"/>
        </w:rPr>
        <w:t xml:space="preserve"> </w:t>
      </w:r>
      <w:r>
        <w:rPr>
          <w:sz w:val="28"/>
        </w:rPr>
        <w:t>кого-то,</w:t>
      </w:r>
    </w:p>
    <w:p w:rsidR="0034263A" w:rsidRDefault="0034263A" w:rsidP="0034263A">
      <w:pPr>
        <w:pStyle w:val="a3"/>
        <w:ind w:right="147" w:firstLine="0"/>
      </w:pPr>
      <w:r>
        <w:t>подвергнуть пытке и т.п. Никто и ничто не мешает вам в этом случае потерять сознание, продемонстрировать свой испуг и бессилие, сослаться на слабость. Все остальные требования надо выполнять неукоснительно и точно.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45" w:firstLine="707"/>
        <w:jc w:val="both"/>
        <w:rPr>
          <w:sz w:val="28"/>
        </w:rPr>
      </w:pPr>
      <w:r>
        <w:rPr>
          <w:sz w:val="28"/>
        </w:rPr>
        <w:t>Если кто-то ранен и ему требуется помощь, а вы можете её оказать, попросите подойти старшего из террористов и обратитесь к нему примерно со следующими словами: «Вы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несчастному, иначе мы его потеряем». При этом говорите спокойно и ничего не предпринимайте, пока не получите разрешение. Не настаивайте на</w:t>
      </w:r>
      <w:r>
        <w:rPr>
          <w:spacing w:val="-9"/>
          <w:sz w:val="28"/>
        </w:rPr>
        <w:t xml:space="preserve"> </w:t>
      </w:r>
      <w:r>
        <w:rPr>
          <w:sz w:val="28"/>
        </w:rPr>
        <w:t>своём.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50" w:firstLine="707"/>
        <w:jc w:val="both"/>
        <w:rPr>
          <w:sz w:val="28"/>
        </w:rPr>
      </w:pPr>
      <w:r>
        <w:rPr>
          <w:sz w:val="28"/>
        </w:rPr>
        <w:t>Никого не торопите и не подталкивайте к необдуманным действиям. Ведите себя послушно, спокойно и</w:t>
      </w:r>
      <w:r>
        <w:rPr>
          <w:spacing w:val="-12"/>
          <w:sz w:val="28"/>
        </w:rPr>
        <w:t xml:space="preserve"> </w:t>
      </w:r>
      <w:r>
        <w:rPr>
          <w:sz w:val="28"/>
        </w:rPr>
        <w:t>миролюбиво.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52" w:firstLine="707"/>
        <w:jc w:val="both"/>
        <w:rPr>
          <w:sz w:val="28"/>
        </w:rPr>
      </w:pPr>
      <w:r>
        <w:rPr>
          <w:sz w:val="28"/>
        </w:rPr>
        <w:t>Если вам придёт в голову, что террорист блефует и в руках у него муляж, не проверяйте этого. Ошибка может стоить вам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52" w:firstLine="707"/>
        <w:jc w:val="both"/>
        <w:rPr>
          <w:sz w:val="28"/>
        </w:rPr>
      </w:pPr>
      <w:r>
        <w:rPr>
          <w:sz w:val="28"/>
        </w:rPr>
        <w:t>Старайтесь запомнить всё, что видите и слышите: имена, клички, особенности поведения террористов, их внешний вид. Ваши показания будут важны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spacing w:before="1"/>
        <w:ind w:right="146" w:firstLine="707"/>
        <w:rPr>
          <w:sz w:val="28"/>
        </w:rPr>
      </w:pPr>
      <w:r>
        <w:rPr>
          <w:sz w:val="28"/>
        </w:rPr>
        <w:t>По возможности расположитесь подальше от окон и от самих террористов.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49" w:firstLine="707"/>
        <w:rPr>
          <w:sz w:val="28"/>
        </w:rPr>
      </w:pPr>
      <w:r>
        <w:rPr>
          <w:sz w:val="28"/>
        </w:rPr>
        <w:t>Для поддержания сил ешьте всё, что вам дают, даже если пища вам не нравится.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Не пытайтесь бежать, если нет полной уверенности в успехе</w:t>
      </w:r>
      <w:r>
        <w:rPr>
          <w:spacing w:val="-22"/>
          <w:sz w:val="28"/>
        </w:rPr>
        <w:t xml:space="preserve"> </w:t>
      </w:r>
      <w:r>
        <w:rPr>
          <w:sz w:val="28"/>
        </w:rPr>
        <w:t>побега.</w:t>
      </w:r>
    </w:p>
    <w:p w:rsidR="0034263A" w:rsidRDefault="0034263A" w:rsidP="0034263A">
      <w:pPr>
        <w:spacing w:line="321" w:lineRule="exact"/>
        <w:rPr>
          <w:sz w:val="28"/>
        </w:rPr>
        <w:sectPr w:rsidR="0034263A">
          <w:pgSz w:w="11910" w:h="16840"/>
          <w:pgMar w:top="1240" w:right="700" w:bottom="280" w:left="1560" w:header="858" w:footer="0" w:gutter="0"/>
          <w:cols w:space="720"/>
        </w:sectPr>
      </w:pP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spacing w:before="66"/>
        <w:ind w:right="146" w:firstLine="707"/>
        <w:jc w:val="both"/>
        <w:rPr>
          <w:sz w:val="28"/>
        </w:rPr>
      </w:pPr>
      <w:r>
        <w:rPr>
          <w:sz w:val="28"/>
        </w:rPr>
        <w:lastRenderedPageBreak/>
        <w:t>Не возмущайтесь, если при штурме с вами обойдутся жестоко, причинят вам моральную или даже физическую травму – действия штурмующих в данной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оправданны.</w:t>
      </w:r>
    </w:p>
    <w:p w:rsidR="0034263A" w:rsidRDefault="0034263A" w:rsidP="0034263A">
      <w:pPr>
        <w:pStyle w:val="a5"/>
        <w:numPr>
          <w:ilvl w:val="0"/>
          <w:numId w:val="1"/>
        </w:numPr>
        <w:tabs>
          <w:tab w:val="left" w:pos="1275"/>
        </w:tabs>
        <w:ind w:right="148" w:firstLine="707"/>
        <w:jc w:val="both"/>
        <w:rPr>
          <w:sz w:val="28"/>
        </w:rPr>
      </w:pPr>
      <w:r>
        <w:rPr>
          <w:sz w:val="28"/>
        </w:rPr>
        <w:t>Если поблизости произошёл взрыв, не торопитесь покидать помещение. Вас могут принять за преступника, и вы невольно окажитесь мишенью для 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захвата.</w:t>
      </w:r>
    </w:p>
    <w:p w:rsidR="0034263A" w:rsidRDefault="0034263A" w:rsidP="0034263A">
      <w:pPr>
        <w:pStyle w:val="a3"/>
        <w:spacing w:before="5"/>
        <w:ind w:left="0" w:firstLine="0"/>
        <w:jc w:val="left"/>
      </w:pPr>
    </w:p>
    <w:p w:rsidR="0034263A" w:rsidRDefault="0034263A" w:rsidP="0034263A">
      <w:pPr>
        <w:pStyle w:val="2"/>
        <w:spacing w:line="240" w:lineRule="auto"/>
        <w:ind w:left="1939" w:right="750" w:hanging="1186"/>
        <w:jc w:val="left"/>
      </w:pPr>
      <w:r>
        <w:t>Помните – нет безвыходных положений. Надо только запастись терпением и опереться на своё благоразумие.</w:t>
      </w:r>
    </w:p>
    <w:p w:rsidR="00280657" w:rsidRDefault="00280657"/>
    <w:sectPr w:rsidR="002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5D"/>
    <w:multiLevelType w:val="hybridMultilevel"/>
    <w:tmpl w:val="54F0042E"/>
    <w:lvl w:ilvl="0" w:tplc="9F5AE386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BCEC62">
      <w:numFmt w:val="bullet"/>
      <w:lvlText w:val="•"/>
      <w:lvlJc w:val="left"/>
      <w:pPr>
        <w:ind w:left="1090" w:hanging="286"/>
      </w:pPr>
      <w:rPr>
        <w:rFonts w:hint="default"/>
        <w:lang w:val="ru-RU" w:eastAsia="ru-RU" w:bidi="ru-RU"/>
      </w:rPr>
    </w:lvl>
    <w:lvl w:ilvl="2" w:tplc="F1306B98">
      <w:numFmt w:val="bullet"/>
      <w:lvlText w:val="•"/>
      <w:lvlJc w:val="left"/>
      <w:pPr>
        <w:ind w:left="2041" w:hanging="286"/>
      </w:pPr>
      <w:rPr>
        <w:rFonts w:hint="default"/>
        <w:lang w:val="ru-RU" w:eastAsia="ru-RU" w:bidi="ru-RU"/>
      </w:rPr>
    </w:lvl>
    <w:lvl w:ilvl="3" w:tplc="18748EFA">
      <w:numFmt w:val="bullet"/>
      <w:lvlText w:val="•"/>
      <w:lvlJc w:val="left"/>
      <w:pPr>
        <w:ind w:left="2991" w:hanging="286"/>
      </w:pPr>
      <w:rPr>
        <w:rFonts w:hint="default"/>
        <w:lang w:val="ru-RU" w:eastAsia="ru-RU" w:bidi="ru-RU"/>
      </w:rPr>
    </w:lvl>
    <w:lvl w:ilvl="4" w:tplc="79D2DDB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A9F6B4DA">
      <w:numFmt w:val="bullet"/>
      <w:lvlText w:val="•"/>
      <w:lvlJc w:val="left"/>
      <w:pPr>
        <w:ind w:left="4893" w:hanging="286"/>
      </w:pPr>
      <w:rPr>
        <w:rFonts w:hint="default"/>
        <w:lang w:val="ru-RU" w:eastAsia="ru-RU" w:bidi="ru-RU"/>
      </w:rPr>
    </w:lvl>
    <w:lvl w:ilvl="6" w:tplc="8592D74E">
      <w:numFmt w:val="bullet"/>
      <w:lvlText w:val="•"/>
      <w:lvlJc w:val="left"/>
      <w:pPr>
        <w:ind w:left="5843" w:hanging="286"/>
      </w:pPr>
      <w:rPr>
        <w:rFonts w:hint="default"/>
        <w:lang w:val="ru-RU" w:eastAsia="ru-RU" w:bidi="ru-RU"/>
      </w:rPr>
    </w:lvl>
    <w:lvl w:ilvl="7" w:tplc="727C8C04">
      <w:numFmt w:val="bullet"/>
      <w:lvlText w:val="•"/>
      <w:lvlJc w:val="left"/>
      <w:pPr>
        <w:ind w:left="6794" w:hanging="286"/>
      </w:pPr>
      <w:rPr>
        <w:rFonts w:hint="default"/>
        <w:lang w:val="ru-RU" w:eastAsia="ru-RU" w:bidi="ru-RU"/>
      </w:rPr>
    </w:lvl>
    <w:lvl w:ilvl="8" w:tplc="15887C8C">
      <w:numFmt w:val="bullet"/>
      <w:lvlText w:val="•"/>
      <w:lvlJc w:val="left"/>
      <w:pPr>
        <w:ind w:left="7745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A"/>
    <w:rsid w:val="00280657"/>
    <w:rsid w:val="003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6C6"/>
  <w15:chartTrackingRefBased/>
  <w15:docId w15:val="{F52EA6DA-C299-4EAA-AA59-17C60FB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2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4263A"/>
    <w:pPr>
      <w:spacing w:line="413" w:lineRule="exact"/>
      <w:ind w:left="83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34263A"/>
    <w:pPr>
      <w:spacing w:line="319" w:lineRule="exact"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263A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4263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4263A"/>
    <w:pPr>
      <w:ind w:left="142" w:firstLine="8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26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4263A"/>
    <w:pPr>
      <w:ind w:left="14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</cp:revision>
  <dcterms:created xsi:type="dcterms:W3CDTF">2020-05-23T17:42:00Z</dcterms:created>
  <dcterms:modified xsi:type="dcterms:W3CDTF">2020-05-23T17:43:00Z</dcterms:modified>
</cp:coreProperties>
</file>